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4" w:rsidRDefault="00801224" w:rsidP="00D44EA6">
      <w:pPr>
        <w:jc w:val="center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inline distT="0" distB="0" distL="0" distR="0" wp14:anchorId="3B7D3D1C" wp14:editId="4E9E41E6">
            <wp:extent cx="771525" cy="800100"/>
            <wp:effectExtent l="0" t="0" r="9525" b="0"/>
            <wp:docPr id="1" name="Рисунок 1" descr="Описание: 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4" w:rsidRDefault="00801224" w:rsidP="00D44E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РЕСПУБЛИКА ДАГЕСТАН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МУНИЦИПАЛЬНЫЙ РАЙОН «</w:t>
      </w:r>
      <w:r>
        <w:rPr>
          <w:rFonts w:ascii="Arial" w:hAnsi="Arial" w:cs="Arial"/>
          <w:b/>
          <w:sz w:val="28"/>
          <w:szCs w:val="28"/>
        </w:rPr>
        <w:t xml:space="preserve">СЕРГОКАЛИНСКИЙ РАЙОН» </w:t>
      </w:r>
      <w:r>
        <w:rPr>
          <w:rFonts w:ascii="Arial Black" w:hAnsi="Arial Black" w:cs="Arial"/>
          <w:sz w:val="32"/>
          <w:szCs w:val="32"/>
        </w:rPr>
        <w:t>СОБРАНИЕ ДЕПУТАТОВ</w:t>
      </w:r>
      <w:r>
        <w:rPr>
          <w:rFonts w:ascii="Arial Black" w:hAnsi="Arial Black" w:cs="Arial"/>
          <w:sz w:val="28"/>
          <w:szCs w:val="28"/>
        </w:rPr>
        <w:t xml:space="preserve"> </w:t>
      </w:r>
    </w:p>
    <w:p w:rsidR="00801224" w:rsidRDefault="00801224" w:rsidP="00D44EA6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МУНИЦИПАЛЬНОГО РАЙОНА</w:t>
      </w:r>
    </w:p>
    <w:p w:rsidR="00801224" w:rsidRDefault="00801224" w:rsidP="00D44EA6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ул.317 Стрелковой дивизии, д.9, Сергокала, 368510, </w:t>
      </w:r>
    </w:p>
    <w:p w:rsidR="00801224" w:rsidRDefault="00801224" w:rsidP="00D44EA6">
      <w:pPr>
        <w:jc w:val="center"/>
        <w:rPr>
          <w:rFonts w:eastAsia="MS Mincho" w:cs="Arial"/>
          <w:b/>
          <w:sz w:val="16"/>
          <w:szCs w:val="16"/>
        </w:rPr>
      </w:pP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hyperlink r:id="rId10" w:history="1"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sergokalarayon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@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e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-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dag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</w:rPr>
          <w:t>.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ru</w:t>
        </w:r>
      </w:hyperlink>
      <w:r w:rsidRPr="00395BF6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>
        <w:rPr>
          <w:rFonts w:eastAsia="MS Mincho" w:cs="Arial"/>
          <w:b/>
          <w:sz w:val="16"/>
          <w:szCs w:val="16"/>
        </w:rPr>
        <w:t>33</w:t>
      </w:r>
      <w:r>
        <w:rPr>
          <w:rFonts w:ascii="MS Mincho" w:eastAsia="MS Mincho" w:hAnsi="MS Mincho" w:cs="Arial" w:hint="eastAsia"/>
          <w:b/>
          <w:sz w:val="16"/>
          <w:szCs w:val="16"/>
        </w:rPr>
        <w:t>-4</w:t>
      </w:r>
      <w:r>
        <w:rPr>
          <w:rFonts w:eastAsia="MS Mincho" w:cs="Arial"/>
          <w:b/>
          <w:sz w:val="16"/>
          <w:szCs w:val="16"/>
        </w:rPr>
        <w:t>0</w:t>
      </w:r>
      <w:r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>
        <w:rPr>
          <w:rFonts w:eastAsia="MS Mincho" w:cs="Arial"/>
          <w:b/>
          <w:sz w:val="16"/>
          <w:szCs w:val="16"/>
        </w:rPr>
        <w:t>2-32-42</w:t>
      </w:r>
    </w:p>
    <w:p w:rsidR="00801224" w:rsidRDefault="00801224" w:rsidP="00D44EA6">
      <w:pPr>
        <w:jc w:val="right"/>
        <w:rPr>
          <w:bCs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52EF85" wp14:editId="10BB886D">
                <wp:simplePos x="0" y="0"/>
                <wp:positionH relativeFrom="column">
                  <wp:posOffset>176530</wp:posOffset>
                </wp:positionH>
                <wp:positionV relativeFrom="paragraph">
                  <wp:posOffset>49529</wp:posOffset>
                </wp:positionV>
                <wp:extent cx="58293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801224" w:rsidRDefault="00801224" w:rsidP="00D44EA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01224" w:rsidRPr="00F30BF0" w:rsidRDefault="00801224" w:rsidP="00D44EA6">
      <w:pPr>
        <w:keepNext/>
        <w:widowControl/>
        <w:jc w:val="center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</w:t>
      </w:r>
      <w:r w:rsidR="00094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83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от </w:t>
      </w:r>
      <w:r w:rsidR="004517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30.0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="007B6F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.202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г.</w:t>
      </w:r>
    </w:p>
    <w:p w:rsidR="00801224" w:rsidRDefault="00801224" w:rsidP="00D44EA6">
      <w:pPr>
        <w:pStyle w:val="11"/>
        <w:shd w:val="clear" w:color="auto" w:fill="auto"/>
        <w:ind w:right="1269" w:firstLine="0"/>
        <w:jc w:val="both"/>
        <w:rPr>
          <w:b/>
          <w:bCs/>
          <w:sz w:val="28"/>
          <w:szCs w:val="28"/>
        </w:rPr>
      </w:pPr>
    </w:p>
    <w:p w:rsidR="001F012E" w:rsidRPr="001F012E" w:rsidRDefault="001F012E" w:rsidP="001F012E">
      <w:pPr>
        <w:widowControl/>
        <w:ind w:right="113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утверждении муниципальной целевой программы «Антитеррористическая защищенность образовательных учреждений МР «Сергокалинский  район» на 2023-2027 годы»</w:t>
      </w: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:rsidR="001F012E" w:rsidRPr="001F012E" w:rsidRDefault="001F012E" w:rsidP="001F012E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Бюджетным кодексом Российской Федерации, Федеральным законом Российской Федерации от 06.10.2003 г. №131-Ф3 «Об общих принципах организации местного самоуправления в Российской Федерации», Администрация МР «Сергокалинский район»</w:t>
      </w:r>
    </w:p>
    <w:p w:rsidR="001F012E" w:rsidRPr="001F012E" w:rsidRDefault="001F012E" w:rsidP="001F012E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1F012E" w:rsidRPr="001F012E" w:rsidRDefault="001F012E" w:rsidP="001F012E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012E" w:rsidRPr="001F012E" w:rsidRDefault="001F012E" w:rsidP="00B96B1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муниципальную целевую программу «Антитеррористическая защищенность образовательных учреждений муниципального района «Сергокалинский  район» на 2023-2027 годы» </w:t>
      </w:r>
      <w:r w:rsidRPr="001F012E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(прилагается).</w:t>
      </w:r>
    </w:p>
    <w:p w:rsidR="001F012E" w:rsidRPr="001F012E" w:rsidRDefault="001F012E" w:rsidP="00B96B1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мероприятий Программы производится за счет средств, предусмотренных на эти цели в бюджете МР «Сергокалинский район».</w:t>
      </w:r>
    </w:p>
    <w:p w:rsidR="001F012E" w:rsidRPr="001F012E" w:rsidRDefault="001F012E" w:rsidP="00B96B1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на официальном сайте Администрации МР «Сергокалинский район».</w:t>
      </w: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F35A6" w:rsidRPr="00DF35A6" w:rsidRDefault="00DF35A6" w:rsidP="00DF35A6">
      <w:pPr>
        <w:widowControl/>
        <w:ind w:left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</w:t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</w:t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</w:t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М. Омаров</w:t>
      </w:r>
    </w:p>
    <w:p w:rsidR="00DF35A6" w:rsidRPr="00DF35A6" w:rsidRDefault="00DF35A6" w:rsidP="00DF35A6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DF35A6" w:rsidRPr="00DF35A6" w:rsidRDefault="00DF35A6" w:rsidP="00DF35A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Врио</w:t>
      </w:r>
      <w:proofErr w:type="spellEnd"/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председателя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</w:t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И. Абдурагимова</w:t>
      </w: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E3C46" w:rsidRPr="006E3C46" w:rsidRDefault="001F012E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  <w:r w:rsidR="006E3C46" w:rsidRPr="006E3C46">
        <w:rPr>
          <w:rFonts w:ascii="Times New Roman" w:eastAsia="Times New Roman" w:hAnsi="Times New Roman" w:cs="Times New Roman"/>
          <w:i/>
          <w:color w:val="auto"/>
          <w:lang w:bidi="ar-SA"/>
        </w:rPr>
        <w:lastRenderedPageBreak/>
        <w:t xml:space="preserve">УТВЕРЖДЕНА </w:t>
      </w:r>
    </w:p>
    <w:p w:rsidR="006E3C46" w:rsidRPr="006E3C46" w:rsidRDefault="006E3C46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3C46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Решением Собрания депутатов МР «Сергокалинский район» </w:t>
      </w:r>
    </w:p>
    <w:p w:rsidR="006E3C46" w:rsidRPr="006E3C46" w:rsidRDefault="006E3C46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3C46">
        <w:rPr>
          <w:rFonts w:ascii="Times New Roman" w:eastAsia="Times New Roman" w:hAnsi="Times New Roman" w:cs="Times New Roman"/>
          <w:i/>
          <w:color w:val="auto"/>
          <w:lang w:bidi="ar-SA"/>
        </w:rPr>
        <w:t>от 30.03.2023 г. №</w:t>
      </w:r>
      <w:r w:rsidR="00094B38">
        <w:rPr>
          <w:rFonts w:ascii="Times New Roman" w:eastAsia="Times New Roman" w:hAnsi="Times New Roman" w:cs="Times New Roman"/>
          <w:i/>
          <w:color w:val="auto"/>
          <w:lang w:bidi="ar-SA"/>
        </w:rPr>
        <w:t>83</w:t>
      </w:r>
    </w:p>
    <w:p w:rsidR="001F012E" w:rsidRPr="001F012E" w:rsidRDefault="001F012E" w:rsidP="006E3C46">
      <w:pPr>
        <w:widowControl/>
        <w:spacing w:line="276" w:lineRule="auto"/>
        <w:ind w:left="4956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МУНИЦИПАЛЬНАЯ ЦЕЛЕВАЯ ПРОГРАММА</w:t>
      </w: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1F012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«Антитеррористическая защищенность образовательных учреждений муниципального района «Сергокалинский  район» на 2023-2027 годы»</w:t>
      </w:r>
    </w:p>
    <w:p w:rsidR="001F012E" w:rsidRPr="001F012E" w:rsidRDefault="001F012E" w:rsidP="001F01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ПАСПОРТ</w:t>
      </w:r>
    </w:p>
    <w:p w:rsidR="001F012E" w:rsidRPr="001F012E" w:rsidRDefault="001F012E" w:rsidP="001F012E">
      <w:pPr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муниципальной целевой программы «Антитеррористическая защищенность образовательных учреждений МР «Сергокалинский район» на 2023 - 2027 годы»</w:t>
      </w:r>
    </w:p>
    <w:p w:rsidR="001F012E" w:rsidRPr="001F012E" w:rsidRDefault="001F012E" w:rsidP="001F012E">
      <w:pPr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Муниципальная целевая программа «Антитеррористическая защищенность образовательных учреждений МР «Сергокалинский район» на 2023 -2027 годы» </w:t>
            </w:r>
            <w:r w:rsidRPr="001F012E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(далее - Программа)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Основание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06.10.2003 г. №131-ФЗ "Об общих принципах организации местного самоуправления в Российской Федерации";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Федеральный закон от 6 марта 2006 г. №35-ФЗ «О противодействии терроризму»;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Концепция противодействия терроризму в Российской Федерации;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Стратегия противодействия экстремизму в Российской Федерации до 2025 года;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Закон Российской Федерации от 29.12.2012 г. №273-Ф3 "Об образовании в Российской Федерации».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Заказчик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 район»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Разработчики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 район»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необходимых мер и условий антитеррористической защищенности учреждений образования, культуры и спорта;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Совершенствование антитеррористической безопасности муниципальных учреждений образования, культуры и спорта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Задачи Программы: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-создание эффективной системы обеспечения антитеррористической безопасности муниципальных учреждений;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-организация обучения руководителей и персонала муниципальных учреждений мерам антитеррористической безопасности, противодействию экстремизму и действиям при возникновении террористических угроз и в иных экстренных случаях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2023 – 2027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spellEnd"/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Характеристика основных мероприятий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Программы предусматривают укрепление материально-технической базы образовательных организаций района, проведение противопожарных мероприятий капитального характера.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Исполнители мероприятий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Образовательные учреждения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Целевые индикаторы и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физической охраной объектов;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Оборудование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арочными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металлодетекторами на 22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системой видеонаблюдения на 45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Укомплектование оборудованием для обеспечения непрерывного видеонаблюдения, архивирования и хранения данных в течение одного месяца на 6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Обслуживание инженерно-технических средств (в т.ч. систем видеонаблюдения) на 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объектов системами оповещения и управления эвакуацией (СОУЭ) на 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объектов системами охранной сигнализации на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Оборудование основных входов в здание системой контроля и управления доступом (СКУД) на   объектах;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контрольно-пропускными пунктами объектов при входе (въезде) на прилегающую территорию;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Оснащение въезда на объект (территорию) воротами, обеспечивающими жесткую фиксацию их створок в закрытом положении, на   объектах,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проектной документации на мероприятия, предусмотренные муниципальной программой;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сметной документации на мероприятия, предусмотренные муниципальной программой;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проектов организации строительства (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на мероприятия, предусмотренные муниципальной программой;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Объем и источники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финансирования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Мероприятия Программы реализуются за счет средств бюджета МР « Сергокалинский  район» (далее - местного бюджета). Объем финансирования Программы составляет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2023 год – 4443200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2024 год - 4817600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2025 год -  3294800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2026 год - 3414800 рублей;</w:t>
            </w:r>
          </w:p>
          <w:p w:rsidR="004C3788" w:rsidRPr="00756E6D" w:rsidRDefault="004C3788" w:rsidP="004C3788">
            <w:pPr>
              <w:tabs>
                <w:tab w:val="left" w:pos="709"/>
              </w:tabs>
              <w:autoSpaceDE w:val="0"/>
              <w:autoSpaceDN w:val="0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56E6D">
              <w:rPr>
                <w:rFonts w:ascii="Times New Roman" w:eastAsia="Times New Roman" w:hAnsi="Times New Roman" w:cs="Times New Roman"/>
                <w:color w:val="auto"/>
              </w:rPr>
              <w:t>2027 год – 3334800 рублей.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необходимости для выполнения мероприятий программы могут привлекаться средства из иных источников.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Ожидаемые результаты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Результатом реализации Программы должно обеспечение эффективных систем безопасности, направленных на предупреждение и предотвращение террористических угроз;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безопасности жизни и здоровья воспитанников и учащихся образовательных учреждений, педагогических работников и персонала;</w:t>
            </w:r>
          </w:p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недопущение материальных потерь от действий террористической направленности, т.е. сокращение непредвиденных затрат и расходов бюджета МР «Сергокалинский район» для восстановления нанесенного ущерба</w:t>
            </w:r>
          </w:p>
        </w:tc>
      </w:tr>
      <w:tr w:rsidR="001F012E" w:rsidRPr="001F012E" w:rsidTr="00CC4C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контроля над реализацией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МР «Сергокалинский район»</w:t>
            </w:r>
          </w:p>
        </w:tc>
      </w:tr>
    </w:tbl>
    <w:p w:rsidR="001F012E" w:rsidRPr="001F012E" w:rsidRDefault="001F012E" w:rsidP="001F012E">
      <w:pPr>
        <w:keepNext/>
        <w:keepLines/>
        <w:tabs>
          <w:tab w:val="left" w:pos="2384"/>
        </w:tabs>
        <w:ind w:left="2020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1" w:name="bookmark1"/>
    </w:p>
    <w:p w:rsidR="001F012E" w:rsidRPr="001F012E" w:rsidRDefault="001F012E" w:rsidP="00B96B1B">
      <w:pPr>
        <w:keepNext/>
        <w:keepLines/>
        <w:widowControl/>
        <w:numPr>
          <w:ilvl w:val="0"/>
          <w:numId w:val="2"/>
        </w:numPr>
        <w:tabs>
          <w:tab w:val="left" w:pos="2384"/>
        </w:tabs>
        <w:ind w:left="2020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Обоснование необходимости принятия Программы</w:t>
      </w:r>
      <w:bookmarkEnd w:id="1"/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  <w:t>Необходимость принятия Программы обусловлена сложной международной политической обстановкой, сохраняющейся угрозой совершения террористических актов и накопившимися проблемами в области обеспечения антитеррористической безопасности, особенно в муниципальных учреждениях. На территории МР «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Сергокалинский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основные и дополнительные общеобразовательные программы реализуются в 45 образовательных учреждениях, из них:</w:t>
      </w:r>
    </w:p>
    <w:p w:rsidR="001F012E" w:rsidRPr="001F012E" w:rsidRDefault="001F012E" w:rsidP="00B96B1B">
      <w:pPr>
        <w:widowControl/>
        <w:numPr>
          <w:ilvl w:val="0"/>
          <w:numId w:val="3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общеобразовательные учреждения - 22;</w:t>
      </w:r>
    </w:p>
    <w:p w:rsidR="001F012E" w:rsidRPr="001F012E" w:rsidRDefault="001F012E" w:rsidP="00B96B1B">
      <w:pPr>
        <w:widowControl/>
        <w:numPr>
          <w:ilvl w:val="0"/>
          <w:numId w:val="3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дошкольные образовательные учреждения - 19;</w:t>
      </w:r>
    </w:p>
    <w:p w:rsidR="001F012E" w:rsidRPr="001F012E" w:rsidRDefault="001F012E" w:rsidP="00B96B1B">
      <w:pPr>
        <w:widowControl/>
        <w:numPr>
          <w:ilvl w:val="0"/>
          <w:numId w:val="3"/>
        </w:num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учреждения дополнительного образования 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-4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В Программу включен комплекс мероприятий, реализация которых повысит уровень антитеррористической безопасности муниципальных учреждений образования.</w:t>
      </w:r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Программные мероприятия включают в себя формирование в муниципальных 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учреждениях эффективных систем безопасности, направленных на предупреждение и предотвращение террористических угроз и в целом на обеспечение безопасности жизни и здоровья горожан, воспитанников и учащихся образовательных учреждений и учреждений культуры, педагогических работников и персонала.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также позволит решить ряд проблем, связанных с антитеррористической защищенностью в целом по району, недопущению материальных потерь от действий террористической направленности, т.е. сократить непредвиденные затраты и расходы бюджета МР "Сергокалинский район" на восстановление нанесенного ущерба.</w:t>
      </w:r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Принятие данной Программы, обеспечение ее финансирования в пределах предусмотренных объемов и выполнение ее в целом позволят создать условия для обеспечения антитеррористической безопасности на территории МР "Сергокалинский район", уменьшения человеческих и материальных потерь от действий террористической направленности и иных противоправных действий, повышения грамотности населения в области антитеррористической безопасности и особенно детей школьного возраста.</w:t>
      </w:r>
      <w:proofErr w:type="gramEnd"/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Решение проблем антитеррористической безопасности муниципальных учреждений МР "Сергокалинский район" до требуемого уровня может быть достигнуто с использованием централизованного финансирования Программы из муниципального бюджета.</w:t>
      </w:r>
    </w:p>
    <w:p w:rsidR="001F012E" w:rsidRPr="001F012E" w:rsidRDefault="001F012E" w:rsidP="001F012E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Основной целью Программы является решение всего комплекса проблем обеспечения антитеррористической безопасности в МР "Сергокалинский район". 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Реализация Программы позволит снизить риски возникновения чрезвычайных ситуаций в результате противоправных действий террористической направленности и последствий от них на муниципальных объектах образования.</w:t>
      </w:r>
    </w:p>
    <w:p w:rsidR="001F012E" w:rsidRPr="001F012E" w:rsidRDefault="001F012E" w:rsidP="001F012E">
      <w:pPr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>2.Основные цели программы: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-создание  эффективной системы обеспечения антитеррористической безопасности муниципальных учреждений и социально значимых объектов;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-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обеспечение необходимых мер и условий антитеррористической защищенности муниципальных образовательных учреждений МР «Сергокалинский район» (далее - образовательные учреждения);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-совершенствование антитеррористической безопасности муниципальных учреждений;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012E" w:rsidRPr="001F012E" w:rsidRDefault="001F012E" w:rsidP="001F012E">
      <w:pPr>
        <w:tabs>
          <w:tab w:val="left" w:pos="142"/>
          <w:tab w:val="left" w:pos="3607"/>
        </w:tabs>
        <w:ind w:right="-14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3. Основные   задачи программы: 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-повышение готовности руководителей и персонала учреждений к действиям в условиях чрезвычайных ситуаций 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-проведение планово-предупредительных и профилактических мероприятий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;;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-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проведение эвакуационных тренировок по отработке действий руководителей и персонала учреждений к действиям в условиях чрезвычайных ситуаций, при угрозе и совершении теракта.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4. Сроки реализации программы.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Программой предусмотрены осуществление комплекса антитеррористических мероприятий в муниципальных учреждениях и их реализация с 01.01.2023 по 31.12.2027 года. Программа реализуется в один этап с 2023 по 2027 год, в ходе которого планируется завершение основных организационных мероприятий и выполнение мероприятий капитального характера.</w:t>
      </w: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shd w:val="clear" w:color="auto" w:fill="FFFFFF"/>
        <w:tabs>
          <w:tab w:val="left" w:pos="142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ab/>
      </w:r>
      <w:bookmarkStart w:id="2" w:name="bookmark2"/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>5.Ресурсное обеспечение программы</w:t>
      </w:r>
      <w:bookmarkEnd w:id="2"/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Программа реализуется за счет средств бюджета МР «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Сергокалинский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район» </w:t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Общий объем средств, необходимых на реализацию Программы в 2023-2027 годах 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составляет: </w:t>
      </w:r>
      <w:r w:rsidR="004C3788" w:rsidRPr="004C3788">
        <w:rPr>
          <w:rFonts w:ascii="Times New Roman" w:eastAsia="Times New Roman" w:hAnsi="Times New Roman" w:cs="Times New Roman"/>
          <w:b/>
          <w:bCs/>
          <w:shd w:val="clear" w:color="auto" w:fill="FFFFFF"/>
        </w:rPr>
        <w:t>19305200 рублей</w:t>
      </w:r>
      <w:r w:rsidRPr="001F012E">
        <w:rPr>
          <w:rFonts w:ascii="Times New Roman" w:eastAsia="Times New Roman" w:hAnsi="Times New Roman" w:cs="Times New Roman"/>
          <w:b/>
          <w:bCs/>
          <w:shd w:val="clear" w:color="auto" w:fill="FFFFFF"/>
        </w:rPr>
        <w:t>,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в том числе по годам: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2023 год – 4443200 рублей;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2024 год - 4817600 рублей;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2025 год -  3294800 рублей;</w:t>
      </w:r>
    </w:p>
    <w:p w:rsidR="004C3788" w:rsidRPr="004C3788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2026 год - 3414800 рублей;</w:t>
      </w:r>
    </w:p>
    <w:p w:rsidR="00CC4CCA" w:rsidRDefault="004C3788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C3788">
        <w:rPr>
          <w:rFonts w:ascii="Times New Roman" w:eastAsia="Times New Roman" w:hAnsi="Times New Roman" w:cs="Times New Roman"/>
          <w:shd w:val="clear" w:color="auto" w:fill="FFFFFF"/>
        </w:rPr>
        <w:t>2027 год – 3334800 рублей.</w:t>
      </w:r>
    </w:p>
    <w:p w:rsidR="001F012E" w:rsidRPr="001F012E" w:rsidRDefault="001F012E" w:rsidP="004C3788">
      <w:pPr>
        <w:shd w:val="clear" w:color="auto" w:fill="FFFFFF"/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Объемы финансовых средств, предусмотренных на реализацию Программы, подлежат ежегодному уточнению при формировании бюджета МР «</w:t>
      </w:r>
      <w:r w:rsidRPr="001F012E">
        <w:rPr>
          <w:rFonts w:ascii="Times New Roman" w:eastAsia="Times New Roman" w:hAnsi="Times New Roman" w:cs="Times New Roman"/>
          <w:shd w:val="clear" w:color="auto" w:fill="FFFFFF"/>
        </w:rPr>
        <w:t>Сергокалинский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на очередной финансовый год. Объемы финансирования по направлениям Программы распределены по видам работ. Расшифровка объемов работ и их финансирования приведена в приложениях №1, 2, 3, 4, 5, 6, 7, 8, 9, 10, 11,12,13,14,15,16,17,</w:t>
      </w:r>
      <w:r w:rsidR="00CC4CCA">
        <w:rPr>
          <w:rFonts w:ascii="Times New Roman" w:eastAsia="Times New Roman" w:hAnsi="Times New Roman" w:cs="Times New Roman"/>
          <w:color w:val="auto"/>
          <w:lang w:bidi="ar-SA"/>
        </w:rPr>
        <w:t>18,19.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 xml:space="preserve">      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6. Меры  регулирования реализации Программы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осуществляется с участием заинтересованных организаций, учреждений. Исполнители программных мероприятий обеспечивают   ход  реализации Программы,   формируют   бюджетную заявку и представляют ее  в отдел по финансовым и  налоговым вопросам   Администрации МР «Сергокалинский район» для учета при формировании районного бюджета на соответствующий год.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МКУ "Управление образования" обеспечивает в ходе реализации Программы координацию деятельности основных исполнителей, формирует совместно с основными исполнителями бюджетную заявку и представляет ее в </w:t>
      </w:r>
      <w:proofErr w:type="spellStart"/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spellEnd"/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отдел по финансовым и  налоговым вопросам   Администрации МР «Сергокалинский район» для учета при формировании районного бюджета на соответствующий год.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Информация о ходе реализации Программы и отчеты об использовании бюджетных сре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дств пр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едставляются ответственными исполнителями ежеквартально в установленном порядке. 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 Ежегодно в установленном порядке вносятся предложения по уточнению программных мероприятий на очередной финансовый год.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</w:p>
    <w:p w:rsidR="001F012E" w:rsidRPr="001F012E" w:rsidRDefault="001F012E" w:rsidP="001F012E">
      <w:pPr>
        <w:widowControl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Перечень программных мероприятий и механизм их реализации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Программой предусмотрен перечень мероприятий, реализация которых позволит обеспечить эффективность систем безопасности, направленных на предупреждение и предотвращение террористических угроз, и безопасность жизни и здоровья граждан, воспитанников и учащихся образовательных учреждений, учреждений спорта, педагогических работников и персонала: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системой тревожной кнопки;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Обслуживание тревожной кнопки;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Оборудование   металлодетекторами;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системой видеонаблюдения;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Укомплектование оборудованием для обеспечения непрерывного видеонаблюдения, архивирования и хранения данных в течение одного месяца;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Обслуживание инженерно-технических средств (в т.ч. систем видеонаблюдения);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объектов системами оповещения и управления эвакуацией (СОУЭ);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объектов системами охранной сигнализации;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основных входов в здание системой контроля и управления доступом (СКУД);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контрольно-пропускными пунктами объектов при входе (въезде) на прилегающую территорию;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Оборудование  въезда объектов средствами снижения скорости; 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Обеспечение физической охраной;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Оборудование ограждения и оснащение  въезда на объект (территорию) воротами, обеспечивающими жесткую фиксацию их створок в закрытом положении;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Механизм реализации Программы основан на обеспечении достижения запланированных результатов и величин показателей, установленных в Программе.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Ответственными исполнителями Программы являются образовательные организации    Сергокалинского района.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осуществляется путем выполнения мероприятий, направленных на укрепление материально - технической базы образовательных учреждений в области обеспечения антитеррористической безопасности, что будет способствовать снижению рисков, созданию условий для безопасного пребывания участников образовательного процесса, защите имущества образовательных учреждений района от пожара.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Реализация Программы предусматривает целевое использование денежных средств на выполнение установленных мероприятий, а также регулярное проведение мониторинга достигаемых результатов и эффективности расходования бюджетных средств.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8. Оценка социально-экономической эффективности Программы</w:t>
      </w:r>
    </w:p>
    <w:p w:rsidR="001F012E" w:rsidRPr="001F012E" w:rsidRDefault="001F012E" w:rsidP="001F012E">
      <w:pPr>
        <w:widowControl/>
        <w:ind w:firstLine="480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t>Выполнение Программы позволит улучшить антитеррористическую безопасность в МР «Сергокалинский район», обеспечить надежность системы антитеррористической защиты зданий и помещений муниципальных учреждений, учащихся (воспитанников), а также коллективов образовательных учреждений.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Кроме того, обеспечение антитеррористической безопасности муниципальных учреждений позволит исполнить судебные решения, обязывающие устранить нарушения законодательства антитеррористической безопасности, а также исключить штрафные санкции, налагаемые на муниципальные учреждения (юридические лица) со стороны надзорных органов.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Как критерий оценки результатов реализации Программы будет рассматриваться уменьшение риска совершения террористических актов и иных противозаконных проявлений, недопущение гибели и </w:t>
      </w:r>
      <w:proofErr w:type="spell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травмирования</w:t>
      </w:r>
      <w:proofErr w:type="spell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 xml:space="preserve"> людей при возможных чрезвычайных ситуациях на территории города.</w:t>
      </w: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  <w:t>Оценка эффективности расходования бюджетных сре</w:t>
      </w:r>
      <w:proofErr w:type="gramStart"/>
      <w:r w:rsidRPr="001F012E">
        <w:rPr>
          <w:rFonts w:ascii="Times New Roman" w:eastAsia="Times New Roman" w:hAnsi="Times New Roman" w:cs="Times New Roman"/>
          <w:color w:val="auto"/>
          <w:lang w:bidi="ar-SA"/>
        </w:rPr>
        <w:t>дств пр</w:t>
      </w:r>
      <w:proofErr w:type="gramEnd"/>
      <w:r w:rsidRPr="001F012E">
        <w:rPr>
          <w:rFonts w:ascii="Times New Roman" w:eastAsia="Times New Roman" w:hAnsi="Times New Roman" w:cs="Times New Roman"/>
          <w:color w:val="auto"/>
          <w:lang w:bidi="ar-SA"/>
        </w:rPr>
        <w:t>оводится по итогам реализации Программы.</w:t>
      </w:r>
    </w:p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tabs>
          <w:tab w:val="left" w:pos="142"/>
        </w:tabs>
        <w:ind w:right="-14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ind w:left="453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1F012E" w:rsidRPr="001F012E" w:rsidSect="001F012E">
          <w:headerReference w:type="default" r:id="rId11"/>
          <w:type w:val="nextColumn"/>
          <w:pgSz w:w="11906" w:h="16838"/>
          <w:pgMar w:top="1701" w:right="1134" w:bottom="851" w:left="1701" w:header="709" w:footer="709" w:gutter="0"/>
          <w:cols w:space="720"/>
          <w:titlePg/>
          <w:docGrid w:linePitch="326"/>
        </w:sectPr>
      </w:pPr>
      <w:r w:rsidRPr="001F012E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которые необходимо оснастить «тревожной кнопкой» 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  <w:trHeight w:val="162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  <w:trHeight w:val="58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  <w:trHeight w:val="42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2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Перечень объектов (МКОУ),  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962"/>
        <w:gridCol w:w="782"/>
        <w:gridCol w:w="629"/>
        <w:gridCol w:w="290"/>
        <w:gridCol w:w="923"/>
        <w:gridCol w:w="62"/>
        <w:gridCol w:w="896"/>
        <w:gridCol w:w="379"/>
        <w:gridCol w:w="1130"/>
        <w:gridCol w:w="1198"/>
        <w:gridCol w:w="1198"/>
        <w:gridCol w:w="2781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9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86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4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7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3960000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648000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</w:tr>
    </w:tbl>
    <w:p w:rsidR="00CC4CCA" w:rsidRDefault="00CC4CCA" w:rsidP="00CC4CC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Приложение №3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обслуживание «тревожной кнопки»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3036000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</w:tr>
    </w:tbl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4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оснащение «тревожной кнопки»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Приложение № 5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F7FB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обслуживание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2235600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</w:tr>
    </w:tbl>
    <w:p w:rsidR="001F012E" w:rsidRPr="001F012E" w:rsidRDefault="001F012E" w:rsidP="001F012E">
      <w:pPr>
        <w:widowControl/>
        <w:suppressAutoHyphens/>
        <w:jc w:val="right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6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960"/>
        <w:gridCol w:w="782"/>
        <w:gridCol w:w="633"/>
        <w:gridCol w:w="289"/>
        <w:gridCol w:w="922"/>
        <w:gridCol w:w="62"/>
        <w:gridCol w:w="895"/>
        <w:gridCol w:w="380"/>
        <w:gridCol w:w="1130"/>
        <w:gridCol w:w="1198"/>
        <w:gridCol w:w="1198"/>
        <w:gridCol w:w="2781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2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7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87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781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4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0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2916000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</w:tr>
    </w:tbl>
    <w:p w:rsidR="006E3C46" w:rsidRDefault="006E3C46" w:rsidP="006E3C4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7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F7FB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E74BA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</w:t>
      </w:r>
      <w:r w:rsidR="00E74BA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 установку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8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</w:tr>
    </w:tbl>
    <w:p w:rsidR="001F012E" w:rsidRPr="001F012E" w:rsidRDefault="001F012E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9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обслуживание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165600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CC4CCA" w:rsidRPr="00CC4CCA" w:rsidRDefault="00CC4CCA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10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  необходимо    оборудование  системы оповещения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21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6E3C46" w:rsidRDefault="006E3C46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11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 на которых   необходимо    оборудование  системы оповещения</w:t>
      </w:r>
    </w:p>
    <w:tbl>
      <w:tblPr>
        <w:tblW w:w="1785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6E3C46" w:rsidRDefault="006E3C46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1F012E" w:rsidP="00CC4CCA">
      <w:pPr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12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  на которых   необходимо    оборудование  системы оповещения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13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оборудование  ограждения вокруг территории и въезда на объект воротами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2040000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14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объектов, на которых необходимо оборудование  ограждения вокруг территории и въезда на объект воротами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15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дополнительное освещение</w:t>
      </w:r>
    </w:p>
    <w:tbl>
      <w:tblPr>
        <w:tblW w:w="1785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16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на которых необходимо дополнительное освещение</w:t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F012E" w:rsidRPr="001F012E" w:rsidRDefault="001F012E" w:rsidP="001F012E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4CCA" w:rsidRPr="00CC4CCA" w:rsidRDefault="001F012E" w:rsidP="00CC4CCA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17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CC4CCA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CC4CCA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CC4CCA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  дополнительное освещение</w:t>
      </w:r>
    </w:p>
    <w:tbl>
      <w:tblPr>
        <w:tblW w:w="1785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 «ДЮСШ 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CC4CCA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18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(МКДОУ), для которых необходимо приобретение переносных  </w:t>
      </w:r>
      <w:proofErr w:type="spellStart"/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металлодетекторов</w:t>
      </w:r>
      <w:proofErr w:type="spellEnd"/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 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.Б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ижнее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Махарги»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.Н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.К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.Д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proofErr w:type="gram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1F012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1F012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1F012E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Pr="00E74BA2" w:rsidRDefault="00E74BA2" w:rsidP="00E74BA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74BA2">
        <w:rPr>
          <w:rFonts w:ascii="Times New Roman" w:eastAsia="Times New Roman" w:hAnsi="Times New Roman" w:cs="Times New Roman"/>
          <w:i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E74BA2" w:rsidRDefault="00E74BA2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19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74BA2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012E" w:rsidRPr="001F012E" w:rsidRDefault="001F012E" w:rsidP="001F012E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программы</w:t>
      </w:r>
    </w:p>
    <w:tbl>
      <w:tblPr>
        <w:tblW w:w="158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2365"/>
        <w:gridCol w:w="1272"/>
        <w:gridCol w:w="1236"/>
        <w:gridCol w:w="1236"/>
        <w:gridCol w:w="1236"/>
        <w:gridCol w:w="1236"/>
        <w:gridCol w:w="1421"/>
      </w:tblGrid>
      <w:tr w:rsidR="001F012E" w:rsidRPr="001F012E" w:rsidTr="00CC4CCA">
        <w:trPr>
          <w:trHeight w:val="428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Наименование задачи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2023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2024 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2025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2026 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2027 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образовательных учреждений района (МКОУ) системой тревожной кнопки.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1080000</w:t>
            </w:r>
          </w:p>
        </w:tc>
      </w:tr>
      <w:tr w:rsidR="00CC4CCA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Вывод сигнала тревожной кнопки из образовательных учреждений района (МКОУ)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3810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3810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38102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3960000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Обслуживание  тревожной кнопки   образовательных учреждений района (МКОУ)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3036000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Оснащение образовательных учреждений района (МКДОУ) системой тревожной кнопки, вывод сигнала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840000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1140000</w:t>
            </w:r>
          </w:p>
        </w:tc>
      </w:tr>
      <w:tr w:rsidR="00CC4CCA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Вывод сигнала тревожной кнопки из образовательных учреждений района (МКДОУ)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CA" w:rsidRPr="001F012E" w:rsidRDefault="00CC4CCA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CC4C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902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902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Default="00CC4CCA" w:rsidP="00CC4CCA">
            <w:pPr>
              <w:jc w:val="center"/>
            </w:pPr>
            <w:r w:rsidRPr="00902AB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648000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CCA" w:rsidRPr="001F012E" w:rsidRDefault="00CC4CCA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2916000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Обслуживание  тревожной кнопки   образовательных учреждений района (МКДОУ)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524400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2235600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  образовательных учреждений дополнительного образования  района системой тревожной кнопки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Вывод сигнала тревожной кнопки из образовательных учреждений</w:t>
            </w: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дополнительного образования  района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72000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72000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216000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Обслуживание в образовательных учреждениях дополнительного образования  района системы тревожной кнопки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55200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55200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165600</w:t>
            </w:r>
          </w:p>
        </w:tc>
      </w:tr>
      <w:tr w:rsidR="00DD3489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DD3489" w:rsidRDefault="00DD3489" w:rsidP="00DD3489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 (МКОУ)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1F012E" w:rsidRDefault="00DD3489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420000</w:t>
            </w:r>
          </w:p>
        </w:tc>
      </w:tr>
      <w:tr w:rsidR="00DD3489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DD3489" w:rsidRDefault="00DD3489" w:rsidP="00DD3489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(МКДОУ)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1F012E" w:rsidRDefault="00DD3489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260000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360</w:t>
            </w:r>
            <w:r w:rsidR="00DD3489"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</w:tr>
      <w:tr w:rsidR="00DD3489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DD3489" w:rsidRDefault="00DD3489" w:rsidP="00DD3489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дополнительного образования 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89" w:rsidRPr="001F012E" w:rsidRDefault="00DD3489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40000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DD3489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89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Оборудование образовательных учреждений (МКДОУ) района  металлодетекторами;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380000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(МКОУ).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2040000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(МКДОУ).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(учреждения дополнительного образования).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(МКОУ).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440000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820000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 (МКДОУ).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</w:t>
            </w:r>
            <w:r w:rsidR="0098594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(учреждения дополнительного образования).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</w:tr>
      <w:tr w:rsidR="001F012E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Организация обучения руководителей и специалистов по Антитеррористической безопасности  объектов</w:t>
            </w: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1F012E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F012E" w:rsidRPr="001F012E" w:rsidTr="00CC4CCA">
        <w:trPr>
          <w:trHeight w:val="19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Всего по программе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985948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</w:rPr>
              <w:t>4443200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4817600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985948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329480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3414800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985948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3334800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985948" w:rsidP="001F01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19305200</w:t>
            </w:r>
          </w:p>
        </w:tc>
      </w:tr>
    </w:tbl>
    <w:p w:rsidR="001F012E" w:rsidRPr="001F012E" w:rsidRDefault="001F012E" w:rsidP="001F012E">
      <w:pPr>
        <w:widowControl/>
        <w:ind w:left="4536"/>
        <w:jc w:val="right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1F012E" w:rsidRPr="001F012E" w:rsidRDefault="001F012E" w:rsidP="001F012E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1F012E" w:rsidRPr="001F012E" w:rsidSect="00FB3D69">
      <w:headerReference w:type="default" r:id="rId12"/>
      <w:footerReference w:type="default" r:id="rId13"/>
      <w:footerReference w:type="first" r:id="rId14"/>
      <w:pgSz w:w="16840" w:h="11900" w:orient="landscape"/>
      <w:pgMar w:top="1134" w:right="851" w:bottom="284" w:left="1701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6D" w:rsidRDefault="00756E6D">
      <w:r>
        <w:separator/>
      </w:r>
    </w:p>
  </w:endnote>
  <w:endnote w:type="continuationSeparator" w:id="0">
    <w:p w:rsidR="00756E6D" w:rsidRDefault="0075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6D" w:rsidRDefault="00756E6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6D" w:rsidRDefault="00756E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73F8B56" wp14:editId="7BD121A1">
              <wp:simplePos x="0" y="0"/>
              <wp:positionH relativeFrom="page">
                <wp:posOffset>3148965</wp:posOffset>
              </wp:positionH>
              <wp:positionV relativeFrom="page">
                <wp:posOffset>10574020</wp:posOffset>
              </wp:positionV>
              <wp:extent cx="33528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6E6D" w:rsidRDefault="00756E6D">
                          <w:pPr>
                            <w:pStyle w:val="22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b/>
                              <w:bCs/>
                              <w:color w:val="6F75D5"/>
                              <w:sz w:val="11"/>
                              <w:szCs w:val="11"/>
                            </w:rPr>
                            <w:t>А«2?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47.95pt;margin-top:832.6pt;width:26.4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" filled="f" stroked="f">
              <v:textbox style="mso-fit-shape-to-text:t" inset="0,0,0,0">
                <w:txbxContent>
                  <w:p w:rsidR="00756E6D" w:rsidRDefault="00756E6D">
                    <w:pPr>
                      <w:pStyle w:val="22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color w:val="6F75D5"/>
                        <w:sz w:val="11"/>
                        <w:szCs w:val="11"/>
                      </w:rPr>
                      <w:t>А«2?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6D" w:rsidRDefault="00756E6D"/>
  </w:footnote>
  <w:footnote w:type="continuationSeparator" w:id="0">
    <w:p w:rsidR="00756E6D" w:rsidRDefault="00756E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6D" w:rsidRDefault="00756E6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F35A6">
      <w:rPr>
        <w:noProof/>
      </w:rPr>
      <w:t>7</w:t>
    </w:r>
    <w:r>
      <w:fldChar w:fldCharType="end"/>
    </w:r>
  </w:p>
  <w:p w:rsidR="00756E6D" w:rsidRDefault="00756E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48345"/>
      <w:docPartObj>
        <w:docPartGallery w:val="Page Numbers (Top of Page)"/>
        <w:docPartUnique/>
      </w:docPartObj>
    </w:sdtPr>
    <w:sdtEndPr>
      <w:rPr>
        <w:rFonts w:ascii="Times New Roman" w:hAnsi="Times New Roman"/>
        <w:i/>
      </w:rPr>
    </w:sdtEndPr>
    <w:sdtContent>
      <w:p w:rsidR="00756E6D" w:rsidRPr="008B7F68" w:rsidRDefault="00756E6D">
        <w:pPr>
          <w:pStyle w:val="ab"/>
          <w:jc w:val="center"/>
          <w:rPr>
            <w:rFonts w:ascii="Times New Roman" w:hAnsi="Times New Roman"/>
            <w:i/>
          </w:rPr>
        </w:pPr>
        <w:r w:rsidRPr="008B7F68">
          <w:rPr>
            <w:rFonts w:ascii="Times New Roman" w:hAnsi="Times New Roman"/>
            <w:i/>
          </w:rPr>
          <w:fldChar w:fldCharType="begin"/>
        </w:r>
        <w:r w:rsidRPr="008B7F68">
          <w:rPr>
            <w:rFonts w:ascii="Times New Roman" w:hAnsi="Times New Roman"/>
            <w:i/>
          </w:rPr>
          <w:instrText>PAGE   \* MERGEFORMAT</w:instrText>
        </w:r>
        <w:r w:rsidRPr="008B7F68">
          <w:rPr>
            <w:rFonts w:ascii="Times New Roman" w:hAnsi="Times New Roman"/>
            <w:i/>
          </w:rPr>
          <w:fldChar w:fldCharType="separate"/>
        </w:r>
        <w:r w:rsidR="00DF35A6" w:rsidRPr="00DF35A6">
          <w:rPr>
            <w:rFonts w:ascii="Times New Roman" w:hAnsi="Times New Roman"/>
            <w:i/>
            <w:noProof/>
            <w:lang w:val="ru-RU"/>
          </w:rPr>
          <w:t>27</w:t>
        </w:r>
        <w:r w:rsidRPr="008B7F68">
          <w:rPr>
            <w:rFonts w:ascii="Times New Roman" w:hAnsi="Times New Roman"/>
            <w:i/>
          </w:rPr>
          <w:fldChar w:fldCharType="end"/>
        </w:r>
      </w:p>
    </w:sdtContent>
  </w:sdt>
  <w:p w:rsidR="00756E6D" w:rsidRDefault="00756E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74A"/>
    <w:multiLevelType w:val="multilevel"/>
    <w:tmpl w:val="DEFE60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23811B6"/>
    <w:multiLevelType w:val="multilevel"/>
    <w:tmpl w:val="283294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481F4C"/>
    <w:multiLevelType w:val="hybridMultilevel"/>
    <w:tmpl w:val="E1A8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0"/>
    <w:rsid w:val="0000752E"/>
    <w:rsid w:val="00036157"/>
    <w:rsid w:val="00041513"/>
    <w:rsid w:val="00092BD5"/>
    <w:rsid w:val="00094B38"/>
    <w:rsid w:val="00094FF1"/>
    <w:rsid w:val="000E3290"/>
    <w:rsid w:val="001102C6"/>
    <w:rsid w:val="00120F68"/>
    <w:rsid w:val="00127EB1"/>
    <w:rsid w:val="001310A0"/>
    <w:rsid w:val="00146E91"/>
    <w:rsid w:val="001507C7"/>
    <w:rsid w:val="0018615A"/>
    <w:rsid w:val="00197082"/>
    <w:rsid w:val="001C5B3C"/>
    <w:rsid w:val="001C6708"/>
    <w:rsid w:val="001F012E"/>
    <w:rsid w:val="00244BF3"/>
    <w:rsid w:val="00257A2A"/>
    <w:rsid w:val="002619C1"/>
    <w:rsid w:val="002709B7"/>
    <w:rsid w:val="00295852"/>
    <w:rsid w:val="002C0968"/>
    <w:rsid w:val="002C574C"/>
    <w:rsid w:val="002D6214"/>
    <w:rsid w:val="00311514"/>
    <w:rsid w:val="0031562E"/>
    <w:rsid w:val="003514B6"/>
    <w:rsid w:val="003657DE"/>
    <w:rsid w:val="00375F85"/>
    <w:rsid w:val="003900A7"/>
    <w:rsid w:val="003B499A"/>
    <w:rsid w:val="003B4BC8"/>
    <w:rsid w:val="003C1B1C"/>
    <w:rsid w:val="003D51DC"/>
    <w:rsid w:val="003E4F78"/>
    <w:rsid w:val="003F1916"/>
    <w:rsid w:val="00420219"/>
    <w:rsid w:val="00437540"/>
    <w:rsid w:val="0044480D"/>
    <w:rsid w:val="004514AE"/>
    <w:rsid w:val="004517A0"/>
    <w:rsid w:val="00483CBE"/>
    <w:rsid w:val="00487B50"/>
    <w:rsid w:val="0049281E"/>
    <w:rsid w:val="00494E05"/>
    <w:rsid w:val="004B60A6"/>
    <w:rsid w:val="004C3788"/>
    <w:rsid w:val="004D4073"/>
    <w:rsid w:val="004D565C"/>
    <w:rsid w:val="004F0284"/>
    <w:rsid w:val="00511AC2"/>
    <w:rsid w:val="00535400"/>
    <w:rsid w:val="005554DB"/>
    <w:rsid w:val="005840AF"/>
    <w:rsid w:val="005978F1"/>
    <w:rsid w:val="005A4B8E"/>
    <w:rsid w:val="005C37A6"/>
    <w:rsid w:val="005C76C1"/>
    <w:rsid w:val="005F1ED7"/>
    <w:rsid w:val="00632950"/>
    <w:rsid w:val="0063635C"/>
    <w:rsid w:val="0064146D"/>
    <w:rsid w:val="006461A8"/>
    <w:rsid w:val="00681FB5"/>
    <w:rsid w:val="00683C74"/>
    <w:rsid w:val="00696981"/>
    <w:rsid w:val="006B6D6D"/>
    <w:rsid w:val="006C03EE"/>
    <w:rsid w:val="006C6BBE"/>
    <w:rsid w:val="006C75D5"/>
    <w:rsid w:val="006E3C46"/>
    <w:rsid w:val="006F3D0D"/>
    <w:rsid w:val="006F78C0"/>
    <w:rsid w:val="00714B6F"/>
    <w:rsid w:val="007162B7"/>
    <w:rsid w:val="007171B7"/>
    <w:rsid w:val="00726F9C"/>
    <w:rsid w:val="00747CEF"/>
    <w:rsid w:val="00756E6D"/>
    <w:rsid w:val="00760878"/>
    <w:rsid w:val="00765603"/>
    <w:rsid w:val="007700F0"/>
    <w:rsid w:val="0077578B"/>
    <w:rsid w:val="007B6F51"/>
    <w:rsid w:val="007C3E8F"/>
    <w:rsid w:val="007C7709"/>
    <w:rsid w:val="007F4101"/>
    <w:rsid w:val="00801224"/>
    <w:rsid w:val="0080185D"/>
    <w:rsid w:val="00823010"/>
    <w:rsid w:val="008407AF"/>
    <w:rsid w:val="00846FF8"/>
    <w:rsid w:val="00870910"/>
    <w:rsid w:val="0089227B"/>
    <w:rsid w:val="00894C92"/>
    <w:rsid w:val="008B7F68"/>
    <w:rsid w:val="008E6D8A"/>
    <w:rsid w:val="00900CB4"/>
    <w:rsid w:val="00926704"/>
    <w:rsid w:val="00932562"/>
    <w:rsid w:val="00935CED"/>
    <w:rsid w:val="009824D4"/>
    <w:rsid w:val="0098265A"/>
    <w:rsid w:val="00985752"/>
    <w:rsid w:val="00985948"/>
    <w:rsid w:val="009A1DDB"/>
    <w:rsid w:val="009C2692"/>
    <w:rsid w:val="009E2272"/>
    <w:rsid w:val="00A05F86"/>
    <w:rsid w:val="00A514D2"/>
    <w:rsid w:val="00A70C51"/>
    <w:rsid w:val="00A75F49"/>
    <w:rsid w:val="00A83E12"/>
    <w:rsid w:val="00AA03BB"/>
    <w:rsid w:val="00AF0C50"/>
    <w:rsid w:val="00B07FAB"/>
    <w:rsid w:val="00B17EBC"/>
    <w:rsid w:val="00B527A1"/>
    <w:rsid w:val="00B532ED"/>
    <w:rsid w:val="00B55183"/>
    <w:rsid w:val="00B731D0"/>
    <w:rsid w:val="00B823B9"/>
    <w:rsid w:val="00B825B2"/>
    <w:rsid w:val="00B96B1B"/>
    <w:rsid w:val="00BC5A81"/>
    <w:rsid w:val="00BD04DA"/>
    <w:rsid w:val="00BE09FE"/>
    <w:rsid w:val="00BE101F"/>
    <w:rsid w:val="00BF1BAD"/>
    <w:rsid w:val="00BF3EE3"/>
    <w:rsid w:val="00C13704"/>
    <w:rsid w:val="00C555DA"/>
    <w:rsid w:val="00C57BBE"/>
    <w:rsid w:val="00C75CDD"/>
    <w:rsid w:val="00C835C2"/>
    <w:rsid w:val="00CA2375"/>
    <w:rsid w:val="00CA258C"/>
    <w:rsid w:val="00CC4CCA"/>
    <w:rsid w:val="00CD0E0B"/>
    <w:rsid w:val="00CE79F0"/>
    <w:rsid w:val="00D179E8"/>
    <w:rsid w:val="00D33896"/>
    <w:rsid w:val="00D44EA6"/>
    <w:rsid w:val="00D66F78"/>
    <w:rsid w:val="00D91748"/>
    <w:rsid w:val="00DB6F56"/>
    <w:rsid w:val="00DD3489"/>
    <w:rsid w:val="00DE1D57"/>
    <w:rsid w:val="00DE2CE6"/>
    <w:rsid w:val="00DE3FE2"/>
    <w:rsid w:val="00DE50F0"/>
    <w:rsid w:val="00DF0567"/>
    <w:rsid w:val="00DF12B5"/>
    <w:rsid w:val="00DF35A6"/>
    <w:rsid w:val="00E0375F"/>
    <w:rsid w:val="00E06A26"/>
    <w:rsid w:val="00E32C24"/>
    <w:rsid w:val="00E4239F"/>
    <w:rsid w:val="00E62232"/>
    <w:rsid w:val="00E74BA2"/>
    <w:rsid w:val="00E97341"/>
    <w:rsid w:val="00EA62C8"/>
    <w:rsid w:val="00EA72C7"/>
    <w:rsid w:val="00EE4472"/>
    <w:rsid w:val="00EF5778"/>
    <w:rsid w:val="00EF7FBF"/>
    <w:rsid w:val="00F30BF0"/>
    <w:rsid w:val="00F72017"/>
    <w:rsid w:val="00F872D0"/>
    <w:rsid w:val="00FB3D69"/>
    <w:rsid w:val="00FC01E3"/>
    <w:rsid w:val="00FE386B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  <w:lang w:val="x-none" w:eastAsia="x-none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  <w:lang w:val="x-none" w:eastAsia="x-none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val="x-none" w:eastAsia="x-none"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val="x-none" w:eastAsia="x-none"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val="x-none" w:eastAsia="x-none"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val="x-none" w:eastAsia="x-none"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val="x-none" w:eastAsia="x-none"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val="x-none" w:eastAsia="x-none"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val="x-none" w:eastAsia="x-none"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val="x-none" w:eastAsia="x-none"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val="x-none" w:eastAsia="x-none"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val="x-none" w:eastAsia="x-none"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rgokalarayon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D71D-07A7-4EA9-8305-245B6610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6202</Words>
  <Characters>35353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Zayka</cp:lastModifiedBy>
  <cp:revision>4</cp:revision>
  <cp:lastPrinted>2023-03-31T08:28:00Z</cp:lastPrinted>
  <dcterms:created xsi:type="dcterms:W3CDTF">2023-03-30T14:25:00Z</dcterms:created>
  <dcterms:modified xsi:type="dcterms:W3CDTF">2023-03-31T08:28:00Z</dcterms:modified>
</cp:coreProperties>
</file>